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6924EB9B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A223A8">
        <w:rPr>
          <w:rFonts w:ascii="Trebuchet MS" w:hAnsi="Trebuchet MS" w:cs="Arial"/>
          <w:b/>
          <w:sz w:val="18"/>
          <w:szCs w:val="18"/>
        </w:rPr>
        <w:t>NEUTRALĖS</w:t>
      </w:r>
      <w:r w:rsidR="00E460E4">
        <w:rPr>
          <w:rFonts w:ascii="Trebuchet MS" w:hAnsi="Trebuchet MS" w:cs="Arial"/>
          <w:b/>
          <w:sz w:val="18"/>
          <w:szCs w:val="18"/>
        </w:rPr>
        <w:t xml:space="preserve">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4033EFC0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A223A8">
        <w:rPr>
          <w:rFonts w:ascii="Trebuchet MS" w:hAnsi="Trebuchet MS" w:cs="Arial"/>
          <w:b/>
          <w:sz w:val="18"/>
          <w:szCs w:val="18"/>
          <w:lang w:val="en-GB"/>
        </w:rPr>
        <w:t>NEUTRAL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shd w:val="clear" w:color="auto" w:fill="auto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512FA381" w14:textId="11A993D0" w:rsidR="00436FCD" w:rsidRPr="00436FCD" w:rsidRDefault="00A223A8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A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utotransformatorių </w:t>
            </w: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neutralės 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>įvad</w:t>
            </w:r>
            <w:r>
              <w:rPr>
                <w:rFonts w:ascii="Trebuchet MS" w:hAnsi="Trebuchet MS" w:cs="Arial"/>
                <w:b/>
                <w:sz w:val="18"/>
                <w:szCs w:val="18"/>
              </w:rPr>
              <w:t>as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1D0E9F4C" w:rsidR="00AD72AF" w:rsidRPr="0061786D" w:rsidRDefault="00A223A8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Neutral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bushing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shd w:val="clear" w:color="auto" w:fill="auto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39CC5EEB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223A8">
              <w:rPr>
                <w:rFonts w:ascii="Trebuchet MS" w:hAnsi="Trebuchet MS"/>
                <w:sz w:val="18"/>
                <w:szCs w:val="18"/>
                <w:lang w:val="en-US"/>
              </w:rPr>
              <w:t>1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shd w:val="clear" w:color="auto" w:fill="auto"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auto"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1239549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</w:t>
            </w:r>
            <w:r w:rsidR="0064058E">
              <w:rPr>
                <w:rFonts w:ascii="Trebuchet MS" w:hAnsi="Trebuchet MS" w:cs="Arial"/>
                <w:color w:val="000000"/>
                <w:sz w:val="18"/>
                <w:szCs w:val="18"/>
              </w:rPr>
              <w:t>1000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32741C9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A223A8">
              <w:rPr>
                <w:rFonts w:ascii="Trebuchet MS" w:hAnsi="Trebuchet MS" w:cs="Arial"/>
                <w:sz w:val="18"/>
                <w:szCs w:val="18"/>
              </w:rPr>
              <w:t>52</w:t>
            </w: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3241ADB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A223A8">
              <w:rPr>
                <w:rFonts w:ascii="Trebuchet MS" w:hAnsi="Trebuchet MS" w:cs="Arial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E87E5EB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A223A8">
              <w:rPr>
                <w:rFonts w:ascii="Trebuchet MS" w:hAnsi="Trebuchet MS" w:cs="Arial"/>
                <w:sz w:val="18"/>
                <w:szCs w:val="18"/>
              </w:rPr>
              <w:t>1600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57B52186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A223A8">
              <w:rPr>
                <w:rFonts w:ascii="Trebuchet MS" w:hAnsi="Trebuchet MS" w:cs="Arial"/>
                <w:sz w:val="18"/>
                <w:szCs w:val="18"/>
              </w:rPr>
              <w:t>1042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60ECC5AC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≥4000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(tgδ)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(tgδ)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256235B9" w14:textId="77777777" w:rsidTr="00DF555A">
        <w:trPr>
          <w:cantSplit/>
        </w:trPr>
        <w:tc>
          <w:tcPr>
            <w:tcW w:w="705" w:type="dxa"/>
            <w:vAlign w:val="center"/>
          </w:tcPr>
          <w:p w14:paraId="020694AB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3779485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518202EA" w14:textId="1F220883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terminal,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03B6BDF4" w14:textId="2A29176C" w:rsidR="00F42213" w:rsidRDefault="00A62277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M30x2</w:t>
            </w:r>
            <w:r w:rsidR="00A223A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A1F63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6E39E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B0EC3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23EAAE61" w14:textId="77777777" w:rsidTr="00924362">
        <w:trPr>
          <w:cantSplit/>
        </w:trPr>
        <w:tc>
          <w:tcPr>
            <w:tcW w:w="705" w:type="dxa"/>
            <w:vAlign w:val="center"/>
          </w:tcPr>
          <w:p w14:paraId="17D6E668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310AEB4" w14:textId="456C291B" w:rsidR="00F42213" w:rsidRDefault="00F42213" w:rsidP="00A223A8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Alyvos pusės l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aidininko prijungim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gnybtas/</w:t>
            </w:r>
          </w:p>
          <w:p w14:paraId="2A51ED5D" w14:textId="77B2C429" w:rsidR="00F42213" w:rsidRPr="00242C90" w:rsidRDefault="00F42213" w:rsidP="00A223A8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Oil side terminal</w:t>
            </w:r>
          </w:p>
        </w:tc>
        <w:tc>
          <w:tcPr>
            <w:tcW w:w="3687" w:type="dxa"/>
            <w:vAlign w:val="center"/>
          </w:tcPr>
          <w:p w14:paraId="240BCA80" w14:textId="08342490" w:rsidR="00F42213" w:rsidRDefault="00A62277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M30x2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3644F7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486BB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58C78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7B86FA6A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A223A8">
              <w:rPr>
                <w:rFonts w:ascii="Trebuchet MS" w:hAnsi="Trebuchet MS"/>
                <w:sz w:val="18"/>
                <w:szCs w:val="18"/>
              </w:rPr>
              <w:t>135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670C8B" w:rsidRDefault="00F42213" w:rsidP="00F422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Flanšo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630990E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</w:t>
            </w:r>
            <w:r w:rsidR="00A223A8" w:rsidRPr="00A223A8">
              <w:rPr>
                <w:rFonts w:ascii="Trebuchet MS" w:hAnsi="Trebuchet MS"/>
                <w:sz w:val="18"/>
                <w:szCs w:val="18"/>
              </w:rPr>
              <w:t>200</w:t>
            </w:r>
            <w:r w:rsidR="00A223A8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lanšo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272921AE" w:rsidR="00F42213" w:rsidRDefault="00A223A8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6xM12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55567B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9360"/>
        <w:gridCol w:w="4945"/>
      </w:tblGrid>
      <w:tr w:rsidR="00580F19" w14:paraId="15D484E8" w14:textId="77777777" w:rsidTr="006423F0">
        <w:tc>
          <w:tcPr>
            <w:tcW w:w="535" w:type="dxa"/>
            <w:vAlign w:val="center"/>
          </w:tcPr>
          <w:p w14:paraId="520A7875" w14:textId="5BA24067" w:rsidR="00580F19" w:rsidRPr="006423F0" w:rsidRDefault="00580F19" w:rsidP="006423F0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05" w:type="dxa"/>
            <w:gridSpan w:val="2"/>
          </w:tcPr>
          <w:p w14:paraId="4DA53E67" w14:textId="77777777" w:rsidR="00580F19" w:rsidRPr="006423F0" w:rsidRDefault="00580F19" w:rsidP="006423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</w:rPr>
              <w:t>Įvadai/</w:t>
            </w:r>
          </w:p>
          <w:p w14:paraId="2506ED90" w14:textId="51BB4BE4" w:rsidR="00580F19" w:rsidRPr="006423F0" w:rsidRDefault="00580F19" w:rsidP="006423F0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Bushings</w:t>
            </w:r>
          </w:p>
        </w:tc>
      </w:tr>
      <w:tr w:rsidR="00580F19" w14:paraId="03969CCC" w14:textId="77777777" w:rsidTr="006423F0">
        <w:tc>
          <w:tcPr>
            <w:tcW w:w="535" w:type="dxa"/>
            <w:vAlign w:val="center"/>
          </w:tcPr>
          <w:p w14:paraId="7FBE6A30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58A6B739" w14:textId="6F71C6A8" w:rsidR="00F626A3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gamyklinė dokumentacija. Instaliavimo ir priežiūros instrukcijos, brėžiniai ir pan./</w:t>
            </w:r>
          </w:p>
          <w:p w14:paraId="46FCB630" w14:textId="159458DB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Bushings</w:t>
            </w:r>
            <w:proofErr w:type="gramEnd"/>
            <w:r w:rsidRPr="00BC33FB">
              <w:rPr>
                <w:rFonts w:ascii="Trebuchet MS" w:hAnsi="Trebuchet MS"/>
                <w:sz w:val="18"/>
                <w:szCs w:val="18"/>
                <w:lang w:val="en-US"/>
              </w:rPr>
              <w:t xml:space="preserve"> factory documentation. Installation and maintenance manuals, drawings, etc.</w:t>
            </w:r>
          </w:p>
        </w:tc>
        <w:tc>
          <w:tcPr>
            <w:tcW w:w="4945" w:type="dxa"/>
          </w:tcPr>
          <w:p w14:paraId="67E627ED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0F19" w14:paraId="34C579B7" w14:textId="77777777" w:rsidTr="006423F0">
        <w:tc>
          <w:tcPr>
            <w:tcW w:w="535" w:type="dxa"/>
            <w:vAlign w:val="center"/>
          </w:tcPr>
          <w:p w14:paraId="11D19B6C" w14:textId="77777777" w:rsidR="00580F19" w:rsidRPr="006423F0" w:rsidRDefault="00580F19" w:rsidP="0090191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360" w:type="dxa"/>
          </w:tcPr>
          <w:p w14:paraId="036D0C39" w14:textId="70130E0A" w:rsidR="00580F19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Įvadų tipo bandymų protokolų kopijos pagal IEC 60137 arba lygiaverčio standarto reikalavimus/</w:t>
            </w:r>
          </w:p>
          <w:p w14:paraId="31443D66" w14:textId="77ECE9A9" w:rsidR="00F626A3" w:rsidRPr="006423F0" w:rsidRDefault="00F626A3" w:rsidP="006423F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423F0">
              <w:rPr>
                <w:rFonts w:ascii="Trebuchet MS" w:hAnsi="Trebuchet MS"/>
                <w:sz w:val="18"/>
                <w:szCs w:val="18"/>
                <w:lang w:val="en-US"/>
              </w:rPr>
              <w:t>Copies of type tests reports according to IEC 60137 or equivalent standard requirements</w:t>
            </w:r>
          </w:p>
        </w:tc>
        <w:tc>
          <w:tcPr>
            <w:tcW w:w="4945" w:type="dxa"/>
          </w:tcPr>
          <w:p w14:paraId="21F4509E" w14:textId="77777777" w:rsidR="00580F19" w:rsidRDefault="00580F19" w:rsidP="00580F19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0DF9" w14:textId="77777777" w:rsidR="00E57DCA" w:rsidRDefault="00E57DCA" w:rsidP="009137D7">
      <w:r>
        <w:separator/>
      </w:r>
    </w:p>
  </w:endnote>
  <w:endnote w:type="continuationSeparator" w:id="0">
    <w:p w14:paraId="3E3246B8" w14:textId="77777777" w:rsidR="00E57DCA" w:rsidRDefault="00E57DCA" w:rsidP="009137D7">
      <w:r>
        <w:continuationSeparator/>
      </w:r>
    </w:p>
  </w:endnote>
  <w:endnote w:type="continuationNotice" w:id="1">
    <w:p w14:paraId="282484CE" w14:textId="77777777" w:rsidR="00E57DCA" w:rsidRDefault="00E57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9150F" w14:textId="77777777" w:rsidR="00E57DCA" w:rsidRDefault="00E57DCA" w:rsidP="009137D7">
      <w:r>
        <w:separator/>
      </w:r>
    </w:p>
  </w:footnote>
  <w:footnote w:type="continuationSeparator" w:id="0">
    <w:p w14:paraId="0D203C8E" w14:textId="77777777" w:rsidR="00E57DCA" w:rsidRDefault="00E57DCA" w:rsidP="009137D7">
      <w:r>
        <w:continuationSeparator/>
      </w:r>
    </w:p>
  </w:footnote>
  <w:footnote w:type="continuationNotice" w:id="1">
    <w:p w14:paraId="63C27A43" w14:textId="77777777" w:rsidR="00E57DCA" w:rsidRDefault="00E57D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A6D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8E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4EC3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1C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07E5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3A8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2277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0F0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DCA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3724</Words>
  <Characters>2124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Kęstutis Liepuonius</cp:lastModifiedBy>
  <cp:revision>9</cp:revision>
  <cp:lastPrinted>2019-11-13T13:11:00Z</cp:lastPrinted>
  <dcterms:created xsi:type="dcterms:W3CDTF">2024-12-30T08:41:00Z</dcterms:created>
  <dcterms:modified xsi:type="dcterms:W3CDTF">2025-01-07T11:08:00Z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